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C6FE4" w:rsidP="004C6FE4">
      <w:pPr>
        <w:spacing w:line="220" w:lineRule="atLeast"/>
        <w:jc w:val="center"/>
        <w:rPr>
          <w:rFonts w:asciiTheme="minorEastAsia" w:eastAsiaTheme="minorEastAsia" w:hAnsiTheme="minorEastAsia" w:hint="eastAsia"/>
          <w:b/>
          <w:sz w:val="36"/>
          <w:szCs w:val="36"/>
        </w:rPr>
      </w:pPr>
      <w:r w:rsidRPr="004C6FE4">
        <w:rPr>
          <w:rFonts w:asciiTheme="minorEastAsia" w:eastAsiaTheme="minorEastAsia" w:hAnsiTheme="minorEastAsia"/>
          <w:b/>
          <w:sz w:val="36"/>
          <w:szCs w:val="36"/>
        </w:rPr>
        <w:t>第一讲</w:t>
      </w:r>
    </w:p>
    <w:p w:rsidR="004C6FE4" w:rsidRPr="004C6FE4" w:rsidRDefault="004C6FE4" w:rsidP="004C6FE4">
      <w:pPr>
        <w:rPr>
          <w:rFonts w:asciiTheme="majorEastAsia" w:eastAsiaTheme="majorEastAsia" w:hAnsiTheme="majorEastAsia"/>
          <w:sz w:val="28"/>
        </w:rPr>
      </w:pPr>
      <w:r w:rsidRPr="004C6FE4">
        <w:rPr>
          <w:rFonts w:asciiTheme="majorEastAsia" w:eastAsiaTheme="majorEastAsia" w:hAnsiTheme="majorEastAsia" w:hint="eastAsia"/>
          <w:sz w:val="28"/>
        </w:rPr>
        <w:t>一、共产党员应当具备的道德品行</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共产党人的道德品行既继承了中华民族传统道德的精髓，又有共产党人的不断创新。</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中国有着悠久的历史。在几千年的历史中，中华民族形成了比较完善、比较成体系的道德要求，集中体现在儒家学说中。比如，《中庸》中强调“道也者，不可须臾离也；可离非道也”。这里的道，不仅仅是道德的意思，它包括两方面含义：一是指天下的运行之道，也可以简单地理解为国家治理的道，这个“道”不是“道德修养”的“道”；二是儒家君子个人应该恪守的道，主要是指道德修养。因此，道在任何时候都不能离开君子的身体，不是今天在这里遵守这个行为准则，明天在那里就能不遵守这个行为准则；人多的时候做一套，没有人的时候又是另外一套。这样是不行的，这样就不可能有你自己的道。</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是故君子戒慎乎其所不睹，恐惧乎其所不闻。莫见乎隐，莫显乎微，故君子慎其独也。”因为“道不可须臾离也”，所以君子特别害怕在别人看不见、听不见的地方一言一行不符合道的要求。那么，要体现道，关键是要在“莫见乎隐，莫显乎微”这样细小的、看不见的地方体现。</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从这点上我们能看出，中国儒家传统非常强调个人内心的道德修养，而不仅是外界的约束。《大学》中讲：“所谓诚其意者，毋自欺也。如恶恶臭，如好好色，此之谓自谦。”也就是说，一个人关键是要坚守本心，不能自欺欺人。有些东西不是做给别人看的，关键自己要知道做的事情是不是正确，要做对的事情。比如，每个人都不喜欢难闻的气味，而喜欢漂亮的东西，这是人的天性。但是对于道来说，如果我们像追求天性一样去对待它，而不是把它当作一种外在负担的任务，就是不对的。不能像“小人闲居为不善，无所不至。见君子而后厌然。掩其不善，而著其善”。君子要求自己在任何时候都一样，而小人则不同，小人在一个人时喜欢干点坏事，但当他见了君子，他就怕别人看到他坏的地方，于是把坏的地方掩盖住，突出他自己的优点，而这优点可能是伪装的优点。《大学》中指出：“人之视己，如见其肺肝然，则何益矣。此谓诚于中，形于外，故君子必慎其独也。”也就是说，做坏事，外人不一定能够看出来，可是归根结底自己做了坏事是骗不了自己的。所以，最根</w:t>
      </w:r>
      <w:r w:rsidRPr="004C6FE4">
        <w:rPr>
          <w:rFonts w:asciiTheme="majorEastAsia" w:eastAsiaTheme="majorEastAsia" w:hAnsiTheme="majorEastAsia" w:hint="eastAsia"/>
          <w:sz w:val="28"/>
        </w:rPr>
        <w:lastRenderedPageBreak/>
        <w:t>本的不在于外在如何，而在于要诚于中，内心要有道，这样才能形于外。</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中国儒家传统对道德的修养有一个特点与西方是不一样的。西方强调法治文化，也就是所谓的制度，个人只要不干坏事就可以，而在法律所禁止的坏事之外干什么都可以；中国不一样，中国强调个人的行为规范不是依靠外在的东西去约束，中国的文化传统更强调个人的内在，强调如何形成一套自己认同的价值理念，强调自我约束。但同时，也不要把中国和西方对立起来，好像西方强调用制度来管人，中国只强调用道德来管人；西方强调不要让人干坏事，中国强调让大家都成为圣人，这样对立是不正确的。西方虽然更多地强调法治，但同样也有道德。比如，西方有基督教文化，有各种各样的道德要求等；而中国虽然更加重视道德，但同样也有法律文化的存在，也有很多制度来约束上至天子、下至平民百姓的每一个人。中西方的区别主要在于量上的不同：中国更强调个人的道德，西方更强调外在的制度约束。因此，不要总是把中国和西方割裂起来去看。这是儒家道德修养的一个特点。</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儒家的很多理论家也就这一问题进行过阐述。孟子曾说过：“养心莫善于寡欲。”任何时候自己的内心是最重要的。曾国藩在总结一生的处世经验时写了著名的“日课四条”，即慎独、主敬、求仁、习劳。慎独是根本，其他三条是枝叶。《曾国藩遗嘱》有句话是“慎独则心安，主敬则身强”。可以看出，用一个词来归纳儒家道德修养的核心要求就是慎独，慎独是一个人自己要知道什么是对，什么是错，有一套完善的价值体系，有一个牢固的信念，同时要自我约束，时时刻刻都做自己认为对的事。</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杨震却金的故事就能很好地展现这种儒家传统。杨震是东汉时期的官员，字伯起，东汉弘农郡人，曾任荆州刺史、东莱太守。在他调任东莱太守路经昌邑时，昌邑令王密为答谢杨震知遇推荐之恩，深夜以10斤黄金相送。杨震看到黄金很生气，他说：“故人知君，君不知故人，何也？”意思是说，我之所以把你举荐给朝廷，让你为官，是因为我知道你的品行，认为你可以担当重任，所以是“故人知君”，故人就是指杨震自己，但王密却是“君不知故人”。随后王密说：“暮夜无知者。”意思是晚上也没有人知道，就收下黄金吧。杨震又说：“天知，神知，我知，子知，何谓无知！”王密听后非常羞愧地走了。杨震是在强调，你送我十斤黄金，两个人都是在做坏事，既然两人都知道这是在做坏事，怎么能说没有人知道呢？这就体现了真正的儒家君子对自身道德的要求，在没有人知道</w:t>
      </w:r>
      <w:r w:rsidRPr="004C6FE4">
        <w:rPr>
          <w:rFonts w:asciiTheme="majorEastAsia" w:eastAsiaTheme="majorEastAsia" w:hAnsiTheme="majorEastAsia" w:hint="eastAsia"/>
          <w:sz w:val="28"/>
        </w:rPr>
        <w:lastRenderedPageBreak/>
        <w:t>的情况下，也要始终按照自己的道德操守来做事，要做自己认为是对的事。</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但现在很多影视剧所表现出来的，完全不是杨震说这句话的含义。杨震说天知，神知，我知，子知，所要表现的是已经有很多人知道了，怎么还能做坏事呢；而现在影视剧中表达的含义却是只有天知，神知，我知，子知，再没别人知道，就可以随意做坏事，包括行贿受贿等，这其实是讽刺。因为天知，神知，我知，子知这句话关键是在强调有人知道这件事，我们不能再去做坏事，而不是说没人知道，我们可以随意做坏事。</w:t>
      </w:r>
    </w:p>
    <w:p w:rsidR="004C6FE4" w:rsidRPr="004C6FE4" w:rsidRDefault="004C6FE4" w:rsidP="004C6FE4">
      <w:pPr>
        <w:rPr>
          <w:rFonts w:asciiTheme="majorEastAsia" w:eastAsiaTheme="majorEastAsia" w:hAnsiTheme="majorEastAsia"/>
          <w:sz w:val="28"/>
        </w:rPr>
      </w:pPr>
    </w:p>
    <w:p w:rsidR="004C6FE4" w:rsidRPr="004C6FE4" w:rsidRDefault="004C6FE4" w:rsidP="004C6FE4">
      <w:pPr>
        <w:rPr>
          <w:rFonts w:asciiTheme="majorEastAsia" w:eastAsiaTheme="majorEastAsia" w:hAnsiTheme="majorEastAsia"/>
          <w:sz w:val="28"/>
        </w:rPr>
      </w:pPr>
      <w:r w:rsidRPr="004C6FE4">
        <w:rPr>
          <w:rFonts w:asciiTheme="majorEastAsia" w:eastAsiaTheme="majorEastAsia" w:hAnsiTheme="majorEastAsia" w:hint="eastAsia"/>
          <w:sz w:val="28"/>
        </w:rPr>
        <w:t>那么，儒家为什么如此强调道德修养呢？因为它不仅是对于君子个人而言，更重要的是它对儒家治国的重要性。个人的道德修养是儒家治国之道的起点和基础，儒家的国家治理理念用一句话概括就是“修身齐家治国平天下”。一个人先要修身，养成良好的道德修养才能齐家；只有管好自己的家庭、家族，让自己的家庭、家族能够按照礼法运作，他才能去治理国家；最后，不论是作为皇帝还是作为大臣，只有治理好国家，最终才能够平天下。这里的平天下不是平定天下的意思，而是一个使动动词，叫做“使天下平和”，可以把它理解成建设社会主义和谐社会，和谐就是使天下平和。</w:t>
      </w:r>
    </w:p>
    <w:p w:rsidR="004C6FE4" w:rsidRPr="004C6FE4" w:rsidRDefault="004C6FE4" w:rsidP="004C6FE4">
      <w:pPr>
        <w:rPr>
          <w:rFonts w:asciiTheme="majorEastAsia" w:eastAsiaTheme="majorEastAsia" w:hAnsiTheme="majorEastAsia"/>
          <w:sz w:val="28"/>
        </w:rPr>
      </w:pP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儒家强调修身齐家治国平天下，强调个人的道德修养对治国的重要性，很大程度上与中国的国家起源有关系。国家从哪里来？国家从家里来。因此，治家之道和治国之道在很大程度上是一致的。</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从历史上看，对于西方来说，先有氏族，氏族还是血缘关系；后来氏族变成部落，部落就是地缘了；部落又变成部落联盟；部落联盟最后成为国家。但是中国不同，中国先有家庭，家庭慢慢发展变成氏族，氏族通过分封制将子孙分封到全国各地，构建起了国家体制。这在《史记·五帝本纪》《史记·周本纪》中都有比较详细的记载，比如黄帝分封了自己的25个子女到中原大地成立国家，这些国家又都听他的。最典型的是西周，西周实行宗法制，西周分封了800多个诸侯，据统计，这些诸侯中有600多个都是姬姓诸侯，是西周王室的后代。也是通过这样的分封方式，把一个家庭的结构布散到了整个中原大地上，甚至跨到了长江流域，形成中国这样一个国家。因此，中国早期的国家治理和家庭治理、家族治理是一致的。西周依靠宗法制来治理国家，宗法制说白了就是家法。虽然后</w:t>
      </w:r>
      <w:r w:rsidRPr="004C6FE4">
        <w:rPr>
          <w:rFonts w:asciiTheme="majorEastAsia" w:eastAsiaTheme="majorEastAsia" w:hAnsiTheme="majorEastAsia" w:hint="eastAsia"/>
          <w:sz w:val="28"/>
        </w:rPr>
        <w:lastRenderedPageBreak/>
        <w:t>来又发展出了更多更新的治理国家的制度，但总体上并没有脱离依靠皇帝个人的人生关系来治理国家。所以我们强调治家、治国是一致的，也就是说要用个人的道德修养来治理整个国家。</w:t>
      </w:r>
    </w:p>
    <w:p w:rsidR="004C6FE4" w:rsidRPr="004C6FE4" w:rsidRDefault="004C6FE4" w:rsidP="004C6FE4">
      <w:pPr>
        <w:ind w:firstLineChars="200" w:firstLine="560"/>
        <w:rPr>
          <w:rFonts w:asciiTheme="majorEastAsia" w:eastAsiaTheme="majorEastAsia" w:hAnsiTheme="majorEastAsia"/>
          <w:sz w:val="28"/>
        </w:rPr>
      </w:pPr>
      <w:r w:rsidRPr="004C6FE4">
        <w:rPr>
          <w:rFonts w:asciiTheme="majorEastAsia" w:eastAsiaTheme="majorEastAsia" w:hAnsiTheme="majorEastAsia" w:hint="eastAsia"/>
          <w:sz w:val="28"/>
        </w:rPr>
        <w:t>另一方面，古代儒家传统强调个人的道德修养，也在于约束、规范个人权力，古代主要依靠个人的道德修养。在中国古代，约束、规范皇帝、大臣的权力主要依靠个人的道德修养。因为我国古代是君主专制，君权至高无上。从理论上讲，限制皇权的是上天，也就是“君权神授”，皇帝的权力要受上天的制约；但实际上，皇权在制度上是不受限制的，中国古代不像现在这样有选举、人大等方方面面的限制。皇帝生下来就是皇子，成为皇上之后在权力上就不受限制了。</w:t>
      </w: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p>
    <w:p w:rsidR="004C6FE4" w:rsidRDefault="004C6FE4" w:rsidP="004C6F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第二讲</w:t>
      </w:r>
    </w:p>
    <w:p w:rsidR="00860388" w:rsidRPr="00860388" w:rsidRDefault="00860388" w:rsidP="00177BEC">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sz w:val="28"/>
          <w:szCs w:val="24"/>
        </w:rPr>
      </w:pPr>
      <w:r w:rsidRPr="00860388">
        <w:rPr>
          <w:rFonts w:asciiTheme="majorEastAsia" w:eastAsiaTheme="majorEastAsia" w:hAnsiTheme="majorEastAsia" w:cs="宋体" w:hint="eastAsia"/>
          <w:sz w:val="28"/>
          <w:szCs w:val="24"/>
        </w:rPr>
        <w:t>坚定理想信念，坚守共产党人精神追求，始终是共产党人安身立命的根本。对马克思主义的信仰，对社会主义和共产主义的信念，是共产党人的政治灵魂，是共产党人经受住任何考验的精神支柱。形象地说，理想信念就是共产党人精神上的“钙”，没有理想信念，理想信念不坚定，精神上就会“缺钙”，就会得“软骨病”。</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——2012年11月17日在中共中央政治局第一次集体学习时的讲话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共产党员特别是党员领导干部要做共产主义远大理想和中国特色社会主义共同理想的坚定信仰者和忠实践行者。我们既要坚定走中国特色社会主义道路的信念，也要胸怀共产主义的崇高理想，矢志不移贯彻执行党在社会主义初级阶段的基本路线和基本纲领，做好当前每一项工作。革命理想高于天。没有远大理想，不是合格的共产党员;离开现实工作而空谈远大理想，也不是合格的共产党员。衡量一名共产党员、一名领导干部是否具有共产主义远大理想，是有客观标准的，那就要看他能否坚持全心全意为人民服务的根本宗旨，能否吃苦在前、享受在后，能否勤奋工作、廉洁奉公，能否为理想而奋不顾身去拼搏、去奋斗、去献出自己的全部精力乃至生命。一切迷惘迟疑的观点，一切及时行乐的思想，一切贪图私利的行为，一切无所作为的作风，都是与此格格不入的。</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——2013年1月5日在新进中央委员会的委员、候补委员学习贯彻党的十八大精神研讨班开班式上的讲话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我们党历来重视抓全党特别是领导干部的学习，这是推动党和人民事业发展的一条成功经验。在每一个重大转折时期，面对新形势新任务，我们党总是号召全党同志加强学习;而每次这样的学习热潮，都能推动党和人民事业实现大发展大进步。全党同志特别是各级领导干部，都要有本领不够的危机感，都要努力增强本领，都要一刻不停地增强本领。只有全党本领不断增强了，“两个一百年”</w:t>
      </w:r>
      <w:r w:rsidRPr="00860388">
        <w:rPr>
          <w:rFonts w:asciiTheme="majorEastAsia" w:eastAsiaTheme="majorEastAsia" w:hAnsiTheme="majorEastAsia" w:cs="宋体" w:hint="eastAsia"/>
          <w:sz w:val="28"/>
          <w:szCs w:val="24"/>
        </w:rPr>
        <w:lastRenderedPageBreak/>
        <w:t>的奋斗目标才能实现，中华民族伟大复兴的“中国梦”才能梦想成真。</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——2013年3月1日在中央党校建校80周年庆祝大会暨2013年春季学期开学典礼上的讲话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全体共产党员特别是党的领导干部，要坚定理想信念，始终把人民放在心中最高的位置，弘扬党的光荣传统和优良作风，坚决反对形式主义、官僚主义，坚决反对享乐主义、奢靡之风，坚决同一切消极腐败现象作斗争，永葆共产党人政治本色，矢志不移为党和人民事业而奋斗。</w:t>
      </w:r>
    </w:p>
    <w:p w:rsidR="00177BEC" w:rsidRDefault="00860388" w:rsidP="00177BEC">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——2013年3月17日在第十二届全国人民代表大会第一次会议上的讲话</w:t>
      </w:r>
    </w:p>
    <w:p w:rsidR="00860388" w:rsidRPr="00860388" w:rsidRDefault="00860388"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我们要教育引导广大党员、干部坚定理想信念、坚守共产党人精神家园，不断夯实党员干部廉洁从政的思想道德基础，筑牢拒腐防变的思想道德防线。要抓好思想理论建设、抓好党性教育和党性修养、抓好道德建设，教育引导广大党员、干部认真学习和实践马克思列宁主义、毛泽东思想、中国特色社会主义理论体系，牢固树立正确的世界观、权力观、事业观，模范践行社会主义荣辱观，以理论上的坚定保证行动上的坚定，以思想上的清醒保证用权上的清醒，不断增强宗旨意识，始终保持共产党人的高尚品格和廉洁操守。</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——2013年4月19日在中共中央政治局第五次集体学习时的讲话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要坚持把思想政治建设摆在首位，坚持不懈用中国特色社会主义理论体系武装官兵，持续培育当代革命军人核心价值观，发展先进军事文化，加强各级党组织建设，确保思想政治上特别纯洁、特别过硬、特别坚定。要教育引导官兵特别是中高级领导干部自觉坚定政治信念、站稳政治立场、严守政治纪律，做到任何时候任何情况下都同党中央、中央军委保持高度一致，坚决听从党中央、中央军委指挥。</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lastRenderedPageBreak/>
        <w:t xml:space="preserve">　　——2013年7月29日视察北京军区时的讲话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党员、干部要坚定马克思主义、共产主义信仰，脚踏实地为实现党在现阶段的基本纲领而不懈努力，扎扎实实做好每一项工作，取得“接力赛”中我们这一棒的优异成绩。</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——2013年8月19日在全国宣传思想工作会议上的讲话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我们党在中国这样一个有着13亿人口的大国执政，面对着十分复杂的国内外环境，肩负着繁重的执政使命，如果缺乏理论思维的有力支撑，是难以战胜各种风险和困难的，也是难以不断前进的。党的各级领导干部特别是高级干部，要原原本本学习和研读经典著作，努力把马克思主义哲学作为自己的看家本领，坚定理想信念，坚持正确政治方向，提高战略思维能力、综合决策能力、驾驭全局能力，团结带领人民不断书写改革开放历史新篇章。</w:t>
      </w:r>
    </w:p>
    <w:p w:rsidR="00177BEC" w:rsidRDefault="00860388" w:rsidP="00177BEC">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——2013年12月3日在中央政治局第十一次集体学习时的讲话</w:t>
      </w:r>
    </w:p>
    <w:p w:rsidR="00860388" w:rsidRPr="00860388" w:rsidRDefault="00860388"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对我们共产党人来说，讲“认真”不仅是态度问题，而且是关系世界观和方法论的大问题，是关系党的性质和宗旨的大问题，是关系党和人民事业发展全局的大问题。这股“认真”劲应该体现在干事创业的方方面面，也应该体现在党内生活的方方面面。</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——2013年12月9日在听取河北省委党的群众路线教育实践活动总体情况汇报时的讲话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理想信念是共产党人的精神之“钙”，必须加强思想政治建设，解决好世界观、人生观、价值观这个“总开关”问题。</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——2014年1月20日在党的群众路线教育实践活动第一批总结暨第二批部署会议上的讲话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要力戒浮躁，多用一些时间静心读书、静心思考，主动加快知识更新、优化知识结构，使自己任何时候才不枯、智不竭。要进一步增强改革创新意识，敞开思想谋划新思路，放开手脚追求新突破，</w:t>
      </w:r>
      <w:r w:rsidRPr="00860388">
        <w:rPr>
          <w:rFonts w:asciiTheme="majorEastAsia" w:eastAsiaTheme="majorEastAsia" w:hAnsiTheme="majorEastAsia" w:cs="宋体" w:hint="eastAsia"/>
          <w:sz w:val="28"/>
          <w:szCs w:val="24"/>
        </w:rPr>
        <w:lastRenderedPageBreak/>
        <w:t>善于从事物的对立面、差异性、因果联系中及时发现并解决存在的各种矛盾和问题。要增强信仰力量和道德力量，正确对待权力，正确对待名利，正确对待群众，做到坚定清醒有为、为民务实清廉。</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——2014年5月23日至24日在上海市考察调研时的讲话</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大家要清醒认识高级干部岗位对党和国家的特殊重要性，自觉按党提出的标准要求自己、磨练自己、提高自己。职位越高，越要夙兴夜寐工作，越要毫无私心把自己的一切奉献给党和人民，越要按规则正确用权、谨慎用权、干净用权，越要像珍惜生命一样珍惜名节和操守，扎扎实实改造主观世界，诚心诚意接受监督帮助，努力使自己成为一名党和人民信赖的好干部。</w:t>
      </w:r>
    </w:p>
    <w:p w:rsidR="00860388" w:rsidRPr="00860388" w:rsidRDefault="00860388" w:rsidP="00860388">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860388">
        <w:rPr>
          <w:rFonts w:asciiTheme="majorEastAsia" w:eastAsiaTheme="majorEastAsia" w:hAnsiTheme="majorEastAsia" w:cs="宋体" w:hint="eastAsia"/>
          <w:sz w:val="28"/>
          <w:szCs w:val="24"/>
        </w:rPr>
        <w:t xml:space="preserve">　　——2015年10月29日在十八届五中全会第二次全体会议上的讲话</w:t>
      </w:r>
    </w:p>
    <w:p w:rsidR="00860388" w:rsidRDefault="00860388"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p>
    <w:p w:rsidR="00177BEC" w:rsidRDefault="00177BEC" w:rsidP="004C6FE4">
      <w:pPr>
        <w:spacing w:line="220" w:lineRule="atLeast"/>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lastRenderedPageBreak/>
        <w:t>第三讲</w:t>
      </w:r>
    </w:p>
    <w:p w:rsidR="00177BEC" w:rsidRPr="00177BEC" w:rsidRDefault="00177BEC" w:rsidP="00177BEC">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color w:val="515151"/>
          <w:sz w:val="28"/>
          <w:szCs w:val="28"/>
        </w:rPr>
      </w:pPr>
      <w:r w:rsidRPr="00177BEC">
        <w:rPr>
          <w:rFonts w:asciiTheme="majorEastAsia" w:eastAsiaTheme="majorEastAsia" w:hAnsiTheme="majorEastAsia" w:cs="宋体" w:hint="eastAsia"/>
          <w:color w:val="515151"/>
          <w:sz w:val="28"/>
          <w:szCs w:val="28"/>
        </w:rPr>
        <w:t>2016年2月，中共中央办公厅印发了《关于在全体党员中开展“学党章党规、学系列讲话，做合格党员”学习教育方案》，并发出通知，要求各地区各部门认真贯彻执行。开展“两学一做”学习教育，是面向全体党员深化党内教育的重要实践，是推动党内教育从“关键少数”向广大党员拓展、从集中性教育向经常性教育延伸的重要举措下面是YJBYS小编为大家整理的两学一做的具体内容，欢迎阅读!</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“两学一做”。</w:t>
      </w:r>
    </w:p>
    <w:p w:rsidR="00177BEC" w:rsidRDefault="00177BEC" w:rsidP="00177BEC">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这是,最近一个时期,出现的新词。</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一些组员还不太熟。这个词,啥意思?</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即,“学党章党规、学系列讲话,做合格党员”。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党中央决定,2016年,在全体党员中,开展“两学一做”学习教育。</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就这个学习教育,近日中办印发了一个方案,并发出通知,要求各地区各部门认真贯彻执行。</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这个方案,这个通知,8700多万中共党员,务必认真领会。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我们先看看,“两学一做”学习教育的范围——通知指出,是“面向全体党员深化党内教育的重要实践”。</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没错,“面向全体党员”,不管是党员领导干部,还是普通党员。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我们知道,2015年,“三严三实”专题教育,主要是针对县处级以上党员领导干部。现在,“两学一做”,针对全体党员。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这里面有“拓展”和“延伸”——党内教育,从“关键少数”向广大党员拓展;从集中性教育向经常性教育延伸。</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通知要求,各地区各部门各单位党委(党组),要将其“作为一项重大政治任务,尽好责、抓到位、见实效”。</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没错,“一项重大政治任务”。</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一、具体学什么?</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1.学党章党规。</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a,逐条逐句通读党章</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b,学习《准则》和《条例》等</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c,学习党的历史、革命先辈和先进典型</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d,从周薄徐郭令案中汲取教训</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2,学系列讲话。</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a,习近平总书记关于改革发展稳定、内政外交国防、治党治国治军的重要思想</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b,党中央治国理政新理念新思想新战略</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c,与马列毛邓等思想结合起来学</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二、既然要做“合格党员”,标准是什么呢?即,“4讲4有”</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讲政治、有信念,</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讲规矩、有纪律,</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讲道德、有品行,</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讲奉献、有作为。</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三、“两学一做”针对的现实问题是什么呢?即,5个着力解决</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着力解决一些党员理想信念模糊动摇的问题,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着力解决一些党员党的意识淡化的问题,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着力解决一些党员宗旨观念淡薄的问题,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着力解决一些党员精神不振的问题,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着力解决一些党员道德行为不端的问题,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四、学习教育的目的是什么?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此外,“两学一做”学习教育,到底要如何学?通知和方案中,也有具体要求。</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另外,通知指出,各地区各部门各单位党委(党组)要根据方案要求,结合实际制定具体实施方案。开展“两学一做”学习教育的情况,要及时报告党中央。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没错,相关情况,要及时报告党中央。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[一]有关通知</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1,近日中办发通知</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近日,中共中央办公厅印发了《关于在全体党员中开展“学党章党规、学系列讲话,做合格党员”学习教育方案》,并发出通知,要求各地区各部门认真贯彻执行。</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2,面向全体党员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深化党内教育通知指出,开展“学党章党规、学系列讲话,做合格党员”学习教育(以下简称“两学一做”学习教育),是面向全体党员深化党内教育的重要实践,是推动党内教育从“关键少数”向广大党员拓展、从集中性教育向经常性教育延伸的重要举措。</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3,一项重大政治任务</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各地区各部门各单位党委(党组)要充分认识开展“两学一做”学习教育对于推动全面从严治党向基层延伸、保持发展党的先进性和纯洁性的重大意义,作为一项重大政治任务,尽好责、抓到位、见实效。</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4,以习总讲话精神武装头脑</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把思想建设放在首位,教育引导党员尊崇党章、遵守党规,以习近平总书记系列重要讲话精神武装头脑、指导实践、推动工作,着力解决党员队伍在思想、组织、作风、纪律等方面存在的问题,努力使广大党员进一步增强政治意识、大局意识、核心意识、看齐意识,坚定理想信念、保持对党忠诚、树立清风正气、勇于担当作为,充分发挥先锋模范作用。</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5,把党的思想政治建设抓在日常、严在经常</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通知强调,“两学一做”学习教育不是一次活动,要突出正常教育,区分层次,有针对性地解决问题,依托“三会一课”等党的组织生活制度,发挥党支部自我净化、自我提高的主动性,真正把党的思想政治建设抓在日常、严在经常。</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6,要结合实际确定学习方式</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各地区各部门各单位要结合实际确定学习方式,为基层留出空间。要紧紧围绕党的中心工作和全党工作大局开展学习教育,坚持两手抓,防止“两张皮”。要进一步严密党的组织体系、严肃党的组织生活、严格党员教育管理、严明党建工作责任制,激励基层党组织和广大党员干事创业、开拓进取,为协调推进“四个全面”战略布局、贯彻落实五大发展理念提供坚强组织保证。</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7,学习情况要及时报告党中央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通知要求,各地区各部门各单位党委(党组)要根据方案要求,结合实际制定具体实施方案。开展“两学一做”学习教育的情况,要及时报告党中央。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《关于在全体党员中开展“学党章党规、学系列讲话,做合格党员”学习教育方案》全文如下。</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1,学习目的</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2,2016年全体党员“两学一做”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党中央决定,2016年在全体党员中开展“学党章党规、学系列讲话,做合格党员”学习教育(以下简称“两学一做”学习教育)。现提出如下方案。</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一、总体要求</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1,深化党内教育的重要实践</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两学一做”学习教育不是一次活动,要突出正常教育,区分层次,有针对性地解决问题,用心用力,抓细抓实,真正把党的思想政治建设抓在日常、严在经常。</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2,实现4个“进一步”</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开展“两学一做”学习教育,基础在学,关键在做。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要把党的思想建设放在首位,以尊崇党章、遵守党规为基本要求,以用习近平总书记系列重要讲话精神武装全党为根本任务,教育引导党员自觉按照党员标准规范言行,进一步坚定理想信念,提高党性觉悟;进一步增强政治意识、大局意识、核心意识、看齐意识,坚定正确政治方向;进一步树立清风正气,严守政治纪律政治规矩;进一步强化宗旨观念,勇于担当作为,在生产、工作、学习和社会生活中起先锋模范作用,为党在思想上政治上行动上的团结统一夯实基础,为协调推进“四个全面”战略布局、贯彻落实五大发展理念提供坚强组织保证。</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3,着力解决5</w:t>
      </w:r>
      <w:r w:rsidRPr="00177BEC">
        <w:rPr>
          <w:rFonts w:asciiTheme="majorEastAsia" w:eastAsiaTheme="majorEastAsia" w:hAnsiTheme="majorEastAsia" w:cs="宋体" w:hint="eastAsia"/>
          <w:color w:val="515151"/>
          <w:sz w:val="28"/>
          <w:szCs w:val="28"/>
        </w:rPr>
        <w:t>个问题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开展“两学一做”学习教育,要增强针对性,“学”要带着问题学,“做”要针对问题改。</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力解决一些党员理想信念模糊动摇的问题,主要是对共产主义缺乏信仰,对中国特色社会主义缺乏信心,精神空虚,推崇西方价值观念,热衷于组织、参加封建迷信活动等;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着力解决一些党员宗旨观念淡薄的问题,主要是利己主义严重,漠视群众疾苦、与民争利、执法不公、吃拿卡要、假公济私、损害群众利益,在人民群众生命财产安全受到威胁时临危退缩等;着力解决一些党员精神不振的问题,主要是工作消极懈怠,不作为、不会为、不善为,逃避责任,不起先锋模范作用等;着力解决一些党员道德行为不端的问题,主要是违反社会公德、职业道德、家庭美德,不注意个人品德,贪图享受、奢侈浪费等。要持之以恒纠正“四风”,抓好不严不实突出问题整改,推动党的作风不断好转。</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4,要做到5个“坚持”</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开展“两学一做”学习教育,要坚持正面教育为主,用科学理论武装头脑;坚持学用结合,知行合一;坚持问题导向,注重实效;坚持领导带头,以上率下;坚持从实际出发,分类指导。</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要以党支部为基本单位,以“三会一课”等党的组织生活为基本形式,以落实党员教育管理制度为基本依托,针对领导机关、领导班子和党员干部、普通党员的不同情况作出安排。</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要给基层党组织结合实际开展学习教育留出空间,发挥党支部自我净化、自我提高的主动性,防止大而化之,力戒形式主义。</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二、学习教育内容</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1.学党章党规。</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a,逐条逐句通读党章着眼明确基本标准、树立行为规范,逐条逐句通读党章,全面理解党的纲领,牢记入党誓词,牢记党的宗旨,牢记党员义务和权利,引导党员尊崇党章、遵守党章、维护党章,坚定理想信念,对党绝对忠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b,学习《准则》和《条例》认真学习《中国共产党廉洁自律准则》、《中国共产党纪律处分条例》等党内法规,</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c,学习党的历史、革命先辈和先进典型学习党的历史,学习革命先辈和先进典型,</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d,从周薄徐郭令案中汲取教训从周永康、薄熙来、徐才厚、郭伯雄、令计划等违纪违法案件中汲取教训,肃清恶劣影响,发挥正面典型的激励作用和反面典型的警示作用,引导党员牢记党规党纪,牢记党的优良传统和作风,树立崇高道德追求,养成纪律自觉,守住为人、做事的基准和底线。</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2.学系列讲话。</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着眼加强理论武装、统一思想行动,</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a,学重要思想认真学习习近平总书记关于改革发展稳定、内政外交国防、治党治国治军的重要思想,</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b,学新理念新思想新战略认真学习以习近平同志为总书记的党中央治国理政新理念新思想新战略,引导党员深入领会系列重要讲话的丰富内涵和核心要义,深入领会贯穿其中的马克思主义立场观点方法。</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c,与马列毛邓等思想结合起来学学习习近平总书记系列重要讲话要同学习马克思列宁主义、毛泽东思想、邓小平理论、“三个代表”重要思想、科学发展观结合起来,深刻理解党的科学理论既一脉相承又与时俱进的内在联系,坚定中国特色社会主义道路自信、理论自信、制度自信。</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要区别普通党员和党员领导干部,确定学习的重点内容。</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3.做合格党员。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a,“4讲4有”的合格党员着眼党和国家事业的新发展对党员的新要求,坚持以知促行,做讲政治、有信念,讲规矩、有纪律,讲道德、有品行,讲奉献、有作为的合格党员。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做到5个方面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践行党的宗旨,保持公仆情怀,牢记共产党员永远是劳动人民的普通一员,密切联系群众,全心全意为人民服务;加强党性锻炼和道德修养,心存敬畏、手握戒尺,廉洁从政、从严治家,筑牢拒腐防变的防线;始终保持干事创业、开拓进取的精气神,平常时候看得出来,关键时刻冲得上去,在“十三五”规划开局起步、决胜全面建成小康社会、实现第一个百年奋斗目标中奋发有为、建功立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三、主要措施1.围绕专题学习讨论。</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a,党小组要定期组织党员集中学习把个人自学与集中学习结合起来,明确自学要求,引导党员搞好自学。</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按照“三会一课”制度,党小组要定期组织党员集中学习;不设党小组的,以党支部为单位集中学习。</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党支部每季度召开一次全体党员会议,每次围绕一个专题组织讨论。</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b,4个能否学习讨论要紧密结合现实,联系个人思想工作生活实际,看自己在新任务新考验面前,能否坚守共产党人信仰信念宗旨,能否正确处理公与私、义与利、个人与组织、个人与群众的关系,能否努力追求高尚道德、带头践行社会主义核心价值观、保持积极健康生活方式,能否自觉做到党规党纪面前知敬畏守规矩,能否保持良好精神状态、积极为党的事业担当作为。</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通过学习讨论,真正提高认识,找到差距,明确努力方向。</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2.创新方式讲党课。</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讲党课一般在党支部范围内进行。</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党支部要结合专题学习讨论,对党课内容、时间和方式等作出安排。</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党员领导干部要在所在党支部讲党课,到农村、社区、企业、学校等基层单位党支部讲党课。</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组织党校教师、讲师团成员、先进模范到基层一线党支部讲党课。</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要鼓励和指导基层党组织书记、普通党员联系实际讲党课。</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注重运用身边事例、现身说法,强化互动交流、答疑释惑,增强党课的吸引力和感染力。</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“七一”前后,党支部要结合开展纪念建党95周年活动,集中安排一次党课。</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3.召开党支部专题组织生活会。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年底前,党支部召开专题组织生活会。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支部班子及其成员对照职能职责,进行党性分析,查摆在思想、组织、作风、纪律等方面存在的问题。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要面向党员和群众广泛征求意见,严肃认真开展批评和自我批评,针对突出问题和薄弱环节提出整改措施。</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组织全体党员对支部班子的工作、作风等进行评议。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党小组可参照党支部要求,召开专题组织生活会。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4.开展民主评议党员。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对照党员标准,按照个人自评、党员互评、民主测评、组织评定的程序,对党员进行评议。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党员人数较多的党支部,个人自评和党员互评可分党小组进行。</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结合民主评议,支部班子成员要与每名党员谈心谈话。</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党支部综合民主评议情况和党员日常表现,确定评议等次,对优秀党员予以表扬;对有不合格表现的党员,按照党章和党内有关规定,区别不同情况,稳妥慎重给予组织处置。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5.立足岗位作贡献。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针对不同群体党员实际情况,提出党员发挥作用的具体要求,教育引导党员在任何岗位、任何地方、任何时候、任何情况下都铭记党员身份,积极为党工作。</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结合不同领域不同行业实际,组织引导党员立足岗位、履职尽责。</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在农村、社区,重点落实党员设岗定责和承诺践诺制度;在国有企业和非公有制企业、社会组织,重点落实党员示范岗和党员责任区制度;在窗口单位和服务行业,重点落实党员挂牌上岗、亮明身份制度;在机关事业单位,促进党员模范履行岗位职责,落实党员到社区报到、直接联系服务群众制度;在学校,重点要求党员增强党的意识,自觉爱党护党为党,敬业修德,奉献社会。</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在纪念建党95周年活动中,评选表彰优秀共产党员、优秀党务工作者、先进基层党组织。</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6.领导机关领导干部作表率。</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党员领导干部要在“两学一做”学习教育中走在前面、深学一层,严格执行双重组织生活制度,以普通党员身份参加所在支部的组织生活,与党员一起学习讨论、一起查摆解决问题、一起接受教育、一起参加党员民主评议。</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召开党委(党组)会,专题学习党章党规和习近平总书记系列重要讲话;要以党委(党组)中心组等形式组织集中研讨,深化学习效果。年度民主生活会要以“两学一做”为主题,领导班子和领导干部把自己摆进去,查找存在的问题。</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四、组织领导“两学“两学一做”学习教育在中央政治局常委会领导下进行,由中央组织部牵头组织实施,中央纪委机关、中央宣传部、中央党校配合做好相关工作。</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1.层层落实责任。</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各级党委(党组)要把开展“两学一做”学习教育作为一项重大政治任务,尽好责、抓到位、见实效。</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省(自治区、直辖市)和部门(系统)党委(党组)要结合实际作出部署安排,加强具体指导。</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县级党委要发挥关键作用,制定具体实施方案,保障工作力量,加强督促指导把关。</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lastRenderedPageBreak/>
        <w:t xml:space="preserve">　　基层党委要对所辖党支部进行全覆盖、全过程的现场指导,帮助党支部制定学习教育计划,派员参加党支部各项活动。</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各级党组织书记要承担起主体责任,不仅要管好干部、带好班子,还要管好党员、带好队伍,层层传导压力,从严从实抓好学习教育。</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2.强化组织保障。</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加大整顿软弱涣散基层党组织工作力度,配齐配强班子特别是带头人,健全工作制度,确保“两学一做”学习教育有人抓、有人管。</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开展党员组织关系集中排查,摸清“口袋”党员、长期与党组织失去联系党员情况,理顺党员组织关系,努力使每名党员都纳入党组织有效管理,参加学习教育。</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要对基层党组织书记、组织委员、组织员等党务骨干普遍进行培训,帮助他们掌握工作方法,明确工作要求。</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3.注重分类指导。</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color w:val="515151"/>
          <w:sz w:val="28"/>
          <w:szCs w:val="28"/>
        </w:rPr>
        <w:t xml:space="preserve">　　县(市、区)党委和企业、学校等基层党委要根据不同领域、不同行业、不同单位特点,对学习教育的内容安排、组织方式等提出具体要求。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按照流入地为主的原则,把流动党员编入一个支部,就近就便参加学习教育。对离退休干部职工党员及年老体弱党员,既要体现从严要求,又要考虑实际情况,以适当方式组织他们参加学习教育。</w:t>
      </w:r>
    </w:p>
    <w:p w:rsidR="00177BEC" w:rsidRPr="00177BEC" w:rsidRDefault="00177BEC" w:rsidP="00177BEC">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8"/>
        </w:rPr>
      </w:pPr>
      <w:r w:rsidRPr="00177BEC">
        <w:rPr>
          <w:rFonts w:asciiTheme="majorEastAsia" w:eastAsiaTheme="majorEastAsia" w:hAnsiTheme="majorEastAsia" w:cs="宋体" w:hint="eastAsia"/>
          <w:b/>
          <w:bCs/>
          <w:color w:val="515151"/>
          <w:sz w:val="28"/>
          <w:szCs w:val="28"/>
        </w:rPr>
        <w:t xml:space="preserve">　</w:t>
      </w:r>
    </w:p>
    <w:p w:rsidR="00177BEC" w:rsidRPr="004C6FE4" w:rsidRDefault="00177BEC" w:rsidP="004C6FE4">
      <w:pPr>
        <w:spacing w:line="220" w:lineRule="atLeast"/>
        <w:jc w:val="center"/>
        <w:rPr>
          <w:rFonts w:asciiTheme="minorEastAsia" w:eastAsiaTheme="minorEastAsia" w:hAnsiTheme="minorEastAsia"/>
          <w:b/>
          <w:sz w:val="36"/>
          <w:szCs w:val="36"/>
        </w:rPr>
      </w:pPr>
    </w:p>
    <w:sectPr w:rsidR="00177BEC" w:rsidRPr="004C6FE4"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92C" w:rsidRDefault="0032292C" w:rsidP="004C6FE4">
      <w:pPr>
        <w:spacing w:after="0"/>
      </w:pPr>
      <w:r>
        <w:separator/>
      </w:r>
    </w:p>
  </w:endnote>
  <w:endnote w:type="continuationSeparator" w:id="0">
    <w:p w:rsidR="0032292C" w:rsidRDefault="0032292C" w:rsidP="004C6F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92C" w:rsidRDefault="0032292C" w:rsidP="004C6FE4">
      <w:pPr>
        <w:spacing w:after="0"/>
      </w:pPr>
      <w:r>
        <w:separator/>
      </w:r>
    </w:p>
  </w:footnote>
  <w:footnote w:type="continuationSeparator" w:id="0">
    <w:p w:rsidR="0032292C" w:rsidRDefault="0032292C" w:rsidP="004C6FE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77BEC"/>
    <w:rsid w:val="0032292C"/>
    <w:rsid w:val="00323B43"/>
    <w:rsid w:val="003D37D8"/>
    <w:rsid w:val="00426133"/>
    <w:rsid w:val="004358AB"/>
    <w:rsid w:val="004C6FE4"/>
    <w:rsid w:val="00860388"/>
    <w:rsid w:val="008B7726"/>
    <w:rsid w:val="00A46DD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6FE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C6FE4"/>
    <w:rPr>
      <w:rFonts w:ascii="Tahoma" w:hAnsi="Tahoma"/>
      <w:sz w:val="18"/>
      <w:szCs w:val="18"/>
    </w:rPr>
  </w:style>
  <w:style w:type="paragraph" w:styleId="a4">
    <w:name w:val="footer"/>
    <w:basedOn w:val="a"/>
    <w:link w:val="Char0"/>
    <w:uiPriority w:val="99"/>
    <w:semiHidden/>
    <w:unhideWhenUsed/>
    <w:rsid w:val="004C6FE4"/>
    <w:pPr>
      <w:tabs>
        <w:tab w:val="center" w:pos="4153"/>
        <w:tab w:val="right" w:pos="8306"/>
      </w:tabs>
    </w:pPr>
    <w:rPr>
      <w:sz w:val="18"/>
      <w:szCs w:val="18"/>
    </w:rPr>
  </w:style>
  <w:style w:type="character" w:customStyle="1" w:styleId="Char0">
    <w:name w:val="页脚 Char"/>
    <w:basedOn w:val="a0"/>
    <w:link w:val="a4"/>
    <w:uiPriority w:val="99"/>
    <w:semiHidden/>
    <w:rsid w:val="004C6FE4"/>
    <w:rPr>
      <w:rFonts w:ascii="Tahoma" w:hAnsi="Tahoma"/>
      <w:sz w:val="18"/>
      <w:szCs w:val="18"/>
    </w:rPr>
  </w:style>
  <w:style w:type="character" w:styleId="HTML">
    <w:name w:val="HTML Code"/>
    <w:basedOn w:val="a0"/>
    <w:uiPriority w:val="99"/>
    <w:semiHidden/>
    <w:unhideWhenUsed/>
    <w:rsid w:val="00860388"/>
    <w:rPr>
      <w:rFonts w:ascii="宋体" w:eastAsia="宋体" w:hAnsi="宋体" w:cs="宋体"/>
      <w:sz w:val="24"/>
      <w:szCs w:val="24"/>
    </w:rPr>
  </w:style>
  <w:style w:type="character" w:styleId="a5">
    <w:name w:val="Emphasis"/>
    <w:basedOn w:val="a0"/>
    <w:uiPriority w:val="20"/>
    <w:qFormat/>
    <w:rsid w:val="00860388"/>
    <w:rPr>
      <w:i w:val="0"/>
      <w:iCs w:val="0"/>
    </w:rPr>
  </w:style>
  <w:style w:type="character" w:styleId="a6">
    <w:name w:val="Strong"/>
    <w:basedOn w:val="a0"/>
    <w:uiPriority w:val="22"/>
    <w:qFormat/>
    <w:rsid w:val="00860388"/>
    <w:rPr>
      <w:b/>
      <w:bCs/>
    </w:rPr>
  </w:style>
</w:styles>
</file>

<file path=word/webSettings.xml><?xml version="1.0" encoding="utf-8"?>
<w:webSettings xmlns:r="http://schemas.openxmlformats.org/officeDocument/2006/relationships" xmlns:w="http://schemas.openxmlformats.org/wordprocessingml/2006/main">
  <w:divs>
    <w:div w:id="295375623">
      <w:bodyDiv w:val="1"/>
      <w:marLeft w:val="0"/>
      <w:marRight w:val="0"/>
      <w:marTop w:val="0"/>
      <w:marBottom w:val="0"/>
      <w:divBdr>
        <w:top w:val="none" w:sz="0" w:space="0" w:color="auto"/>
        <w:left w:val="none" w:sz="0" w:space="0" w:color="auto"/>
        <w:bottom w:val="none" w:sz="0" w:space="0" w:color="auto"/>
        <w:right w:val="none" w:sz="0" w:space="0" w:color="auto"/>
      </w:divBdr>
      <w:divsChild>
        <w:div w:id="1196305688">
          <w:marLeft w:val="0"/>
          <w:marRight w:val="0"/>
          <w:marTop w:val="75"/>
          <w:marBottom w:val="75"/>
          <w:divBdr>
            <w:top w:val="none" w:sz="0" w:space="0" w:color="auto"/>
            <w:left w:val="none" w:sz="0" w:space="0" w:color="auto"/>
            <w:bottom w:val="none" w:sz="0" w:space="0" w:color="auto"/>
            <w:right w:val="none" w:sz="0" w:space="0" w:color="auto"/>
          </w:divBdr>
          <w:divsChild>
            <w:div w:id="1099986147">
              <w:marLeft w:val="0"/>
              <w:marRight w:val="0"/>
              <w:marTop w:val="0"/>
              <w:marBottom w:val="0"/>
              <w:divBdr>
                <w:top w:val="none" w:sz="0" w:space="0" w:color="auto"/>
                <w:left w:val="none" w:sz="0" w:space="0" w:color="auto"/>
                <w:bottom w:val="none" w:sz="0" w:space="0" w:color="auto"/>
                <w:right w:val="none" w:sz="0" w:space="0" w:color="auto"/>
              </w:divBdr>
              <w:divsChild>
                <w:div w:id="504588574">
                  <w:marLeft w:val="0"/>
                  <w:marRight w:val="0"/>
                  <w:marTop w:val="0"/>
                  <w:marBottom w:val="0"/>
                  <w:divBdr>
                    <w:top w:val="none" w:sz="0" w:space="0" w:color="auto"/>
                    <w:left w:val="none" w:sz="0" w:space="0" w:color="auto"/>
                    <w:bottom w:val="none" w:sz="0" w:space="0" w:color="auto"/>
                    <w:right w:val="none" w:sz="0" w:space="0" w:color="auto"/>
                  </w:divBdr>
                  <w:divsChild>
                    <w:div w:id="1403717099">
                      <w:marLeft w:val="0"/>
                      <w:marRight w:val="0"/>
                      <w:marTop w:val="0"/>
                      <w:marBottom w:val="300"/>
                      <w:divBdr>
                        <w:top w:val="single" w:sz="6" w:space="8" w:color="E6E6E6"/>
                        <w:left w:val="single" w:sz="6" w:space="8" w:color="E6E6E6"/>
                        <w:bottom w:val="single" w:sz="6" w:space="8" w:color="E6E6E6"/>
                        <w:right w:val="single" w:sz="6" w:space="8" w:color="E6E6E6"/>
                      </w:divBdr>
                      <w:divsChild>
                        <w:div w:id="195625260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12666276">
      <w:bodyDiv w:val="1"/>
      <w:marLeft w:val="0"/>
      <w:marRight w:val="0"/>
      <w:marTop w:val="0"/>
      <w:marBottom w:val="0"/>
      <w:divBdr>
        <w:top w:val="none" w:sz="0" w:space="0" w:color="auto"/>
        <w:left w:val="none" w:sz="0" w:space="0" w:color="auto"/>
        <w:bottom w:val="none" w:sz="0" w:space="0" w:color="auto"/>
        <w:right w:val="none" w:sz="0" w:space="0" w:color="auto"/>
      </w:divBdr>
      <w:divsChild>
        <w:div w:id="818764911">
          <w:marLeft w:val="0"/>
          <w:marRight w:val="0"/>
          <w:marTop w:val="75"/>
          <w:marBottom w:val="75"/>
          <w:divBdr>
            <w:top w:val="none" w:sz="0" w:space="0" w:color="auto"/>
            <w:left w:val="none" w:sz="0" w:space="0" w:color="auto"/>
            <w:bottom w:val="none" w:sz="0" w:space="0" w:color="auto"/>
            <w:right w:val="none" w:sz="0" w:space="0" w:color="auto"/>
          </w:divBdr>
          <w:divsChild>
            <w:div w:id="782041189">
              <w:marLeft w:val="0"/>
              <w:marRight w:val="0"/>
              <w:marTop w:val="0"/>
              <w:marBottom w:val="0"/>
              <w:divBdr>
                <w:top w:val="none" w:sz="0" w:space="0" w:color="auto"/>
                <w:left w:val="none" w:sz="0" w:space="0" w:color="auto"/>
                <w:bottom w:val="none" w:sz="0" w:space="0" w:color="auto"/>
                <w:right w:val="none" w:sz="0" w:space="0" w:color="auto"/>
              </w:divBdr>
              <w:divsChild>
                <w:div w:id="1722898476">
                  <w:marLeft w:val="0"/>
                  <w:marRight w:val="0"/>
                  <w:marTop w:val="0"/>
                  <w:marBottom w:val="0"/>
                  <w:divBdr>
                    <w:top w:val="none" w:sz="0" w:space="0" w:color="auto"/>
                    <w:left w:val="none" w:sz="0" w:space="0" w:color="auto"/>
                    <w:bottom w:val="none" w:sz="0" w:space="0" w:color="auto"/>
                    <w:right w:val="none" w:sz="0" w:space="0" w:color="auto"/>
                  </w:divBdr>
                  <w:divsChild>
                    <w:div w:id="133179824">
                      <w:marLeft w:val="0"/>
                      <w:marRight w:val="0"/>
                      <w:marTop w:val="0"/>
                      <w:marBottom w:val="300"/>
                      <w:divBdr>
                        <w:top w:val="single" w:sz="6" w:space="8" w:color="E6E6E6"/>
                        <w:left w:val="single" w:sz="6" w:space="8" w:color="E6E6E6"/>
                        <w:bottom w:val="single" w:sz="6" w:space="8" w:color="E6E6E6"/>
                        <w:right w:val="single" w:sz="6" w:space="8" w:color="E6E6E6"/>
                      </w:divBdr>
                      <w:divsChild>
                        <w:div w:id="8455114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20</Pages>
  <Words>1886</Words>
  <Characters>10753</Characters>
  <Application>Microsoft Office Word</Application>
  <DocSecurity>0</DocSecurity>
  <Lines>89</Lines>
  <Paragraphs>25</Paragraphs>
  <ScaleCrop>false</ScaleCrop>
  <Company/>
  <LinksUpToDate>false</LinksUpToDate>
  <CharactersWithSpaces>12614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2016-10-11T10:11:00Z</dcterms:modified>
</cp:coreProperties>
</file>